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2B60EB" w:rsidRPr="00124999" w14:paraId="03D7691C" w14:textId="77777777" w:rsidTr="395A054A">
        <w:tc>
          <w:tcPr>
            <w:tcW w:w="9777" w:type="dxa"/>
            <w:shd w:val="clear" w:color="auto" w:fill="EEECE1" w:themeFill="background2"/>
          </w:tcPr>
          <w:p w14:paraId="08AA1EF4" w14:textId="77777777" w:rsidR="002B60EB" w:rsidRPr="00124999" w:rsidRDefault="002B60EB" w:rsidP="00820633">
            <w:pPr>
              <w:jc w:val="center"/>
              <w:rPr>
                <w:rFonts w:ascii="Calibri Light" w:hAnsi="Calibri Light" w:cs="Calibri Light"/>
                <w:b/>
              </w:rPr>
            </w:pPr>
            <w:r w:rsidRPr="00124999">
              <w:rPr>
                <w:rFonts w:ascii="Calibri Light" w:hAnsi="Calibri Light" w:cs="Calibri Light"/>
                <w:b/>
              </w:rPr>
              <w:t>Odborný výcvik</w:t>
            </w:r>
          </w:p>
        </w:tc>
      </w:tr>
      <w:tr w:rsidR="002B60EB" w:rsidRPr="00124999" w14:paraId="1BE26B55" w14:textId="77777777" w:rsidTr="395A054A">
        <w:tc>
          <w:tcPr>
            <w:tcW w:w="9777" w:type="dxa"/>
          </w:tcPr>
          <w:p w14:paraId="5EFD3AB8" w14:textId="77777777" w:rsidR="002B60EB" w:rsidRPr="0070157E" w:rsidRDefault="002B60EB" w:rsidP="0082063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hAnsi="Calibri Light" w:cs="Calibri Light"/>
                <w:sz w:val="22"/>
                <w:szCs w:val="22"/>
              </w:rPr>
              <w:t>Pracovním oděvem, obuví a základním nářadím jsou žáci vybaveni Střediskem praktického vyučování.</w:t>
            </w:r>
          </w:p>
        </w:tc>
      </w:tr>
      <w:tr w:rsidR="002B60EB" w:rsidRPr="00124999" w14:paraId="468F475A" w14:textId="77777777" w:rsidTr="395A054A">
        <w:tc>
          <w:tcPr>
            <w:tcW w:w="9777" w:type="dxa"/>
            <w:shd w:val="clear" w:color="auto" w:fill="EEECE1" w:themeFill="background2"/>
          </w:tcPr>
          <w:p w14:paraId="7D3F0D98" w14:textId="77777777" w:rsidR="002B60EB" w:rsidRPr="00124999" w:rsidRDefault="002B60EB" w:rsidP="00820633">
            <w:pPr>
              <w:jc w:val="center"/>
              <w:rPr>
                <w:rFonts w:ascii="Calibri Light" w:hAnsi="Calibri Light" w:cs="Calibri Light"/>
                <w:b/>
              </w:rPr>
            </w:pPr>
            <w:r w:rsidRPr="00124999">
              <w:rPr>
                <w:rFonts w:ascii="Calibri Light" w:hAnsi="Calibri Light" w:cs="Calibri Light"/>
                <w:b/>
              </w:rPr>
              <w:t>Teoretická výuka</w:t>
            </w:r>
          </w:p>
        </w:tc>
      </w:tr>
      <w:tr w:rsidR="002B60EB" w:rsidRPr="00124999" w14:paraId="1C58380A" w14:textId="77777777" w:rsidTr="395A054A">
        <w:tc>
          <w:tcPr>
            <w:tcW w:w="9777" w:type="dxa"/>
            <w:shd w:val="clear" w:color="auto" w:fill="FFFFFF" w:themeFill="background1"/>
          </w:tcPr>
          <w:p w14:paraId="02C6B231" w14:textId="44258297" w:rsidR="002B60EB" w:rsidRPr="00124999" w:rsidRDefault="002B60EB" w:rsidP="00820633">
            <w:pPr>
              <w:rPr>
                <w:rFonts w:ascii="Calibri Light" w:hAnsi="Calibri Light" w:cs="Calibri Light"/>
              </w:rPr>
            </w:pPr>
          </w:p>
        </w:tc>
      </w:tr>
      <w:tr w:rsidR="002B60EB" w:rsidRPr="00124999" w14:paraId="0EF795A6" w14:textId="77777777" w:rsidTr="395A054A">
        <w:tc>
          <w:tcPr>
            <w:tcW w:w="9777" w:type="dxa"/>
            <w:shd w:val="clear" w:color="auto" w:fill="EEECE1" w:themeFill="background2"/>
          </w:tcPr>
          <w:p w14:paraId="19F02011" w14:textId="3042356D" w:rsidR="002B60EB" w:rsidRPr="00124999" w:rsidRDefault="0070157E" w:rsidP="0082063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Všeobecné předměty</w:t>
            </w:r>
          </w:p>
        </w:tc>
      </w:tr>
      <w:tr w:rsidR="002B60EB" w:rsidRPr="00124999" w14:paraId="74587286" w14:textId="77777777" w:rsidTr="395A054A">
        <w:tc>
          <w:tcPr>
            <w:tcW w:w="9777" w:type="dxa"/>
          </w:tcPr>
          <w:p w14:paraId="785F6B11" w14:textId="77777777" w:rsidR="0070157E" w:rsidRDefault="0070157E" w:rsidP="0070157E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ČESKÝ JAZYK PRO SOU, SPN, NADĚŽDA KVÍTKOVÁ</w:t>
            </w:r>
          </w:p>
          <w:p w14:paraId="7F9B5319" w14:textId="77777777" w:rsidR="0070157E" w:rsidRDefault="0070157E" w:rsidP="0070157E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NĚMECKÝ </w:t>
            </w:r>
            <w:proofErr w:type="gramStart"/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JAZYK - Učebnice</w:t>
            </w:r>
            <w:proofErr w:type="gramEnd"/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Prima - nakl. Fraus </w:t>
            </w:r>
          </w:p>
          <w:p w14:paraId="04CFE3E4" w14:textId="77777777" w:rsidR="0070157E" w:rsidRDefault="0070157E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1. roč. Prima A1 – 1. díl – ISBN 978-80-7238-642-0, PS – ISBN 978-80-7489-676-7 </w:t>
            </w:r>
          </w:p>
          <w:p w14:paraId="36665468" w14:textId="77777777" w:rsidR="0070157E" w:rsidRDefault="0070157E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2. roč. Prima A1 – 2. díl – ISBN 978-80-7489-677-4, PS – ISBN 978-80-7238-753-3 </w:t>
            </w:r>
          </w:p>
          <w:p w14:paraId="0EC0E490" w14:textId="77777777" w:rsidR="0070157E" w:rsidRDefault="0070157E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3. roč. Prima A2 – 3. díl – ISBN 978-80-7238-755-7, PS – ISBN 978-80-7238-756-4 </w:t>
            </w:r>
          </w:p>
          <w:p w14:paraId="190D266E" w14:textId="77777777" w:rsidR="0070157E" w:rsidRDefault="0070157E" w:rsidP="0070157E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ANGLICKÝ JAZYK</w:t>
            </w:r>
          </w:p>
          <w:p w14:paraId="288813B1" w14:textId="77777777" w:rsidR="0070157E" w:rsidRDefault="0070157E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1. a 2. ročník — Angličtina pro každého, učebnice Level 1 </w:t>
            </w:r>
            <w:proofErr w:type="spellStart"/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>Beginner</w:t>
            </w:r>
            <w:proofErr w:type="spellEnd"/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ISBN: 978-80-242-6044-0 </w:t>
            </w:r>
          </w:p>
          <w:p w14:paraId="07683CF4" w14:textId="77777777" w:rsidR="0070157E" w:rsidRDefault="0070157E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2. a 3. ročník — Angličtina pro každého, učebnice Level 2 </w:t>
            </w:r>
            <w:proofErr w:type="spellStart"/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>Beginner</w:t>
            </w:r>
            <w:proofErr w:type="spellEnd"/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ISBN: 978-80-242-6044-4  </w:t>
            </w:r>
          </w:p>
          <w:p w14:paraId="0F261714" w14:textId="5EFA2D46" w:rsidR="002B60EB" w:rsidRPr="00124999" w:rsidRDefault="002B60EB" w:rsidP="395A054A"/>
        </w:tc>
      </w:tr>
      <w:tr w:rsidR="002B60EB" w:rsidRPr="00124999" w14:paraId="1365EAC5" w14:textId="77777777" w:rsidTr="395A054A">
        <w:tc>
          <w:tcPr>
            <w:tcW w:w="9777" w:type="dxa"/>
            <w:shd w:val="clear" w:color="auto" w:fill="EEECE1" w:themeFill="background2"/>
          </w:tcPr>
          <w:p w14:paraId="4CD39A38" w14:textId="77646B72" w:rsidR="002B60EB" w:rsidRPr="00124999" w:rsidRDefault="0070157E" w:rsidP="0082063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</w:t>
            </w:r>
            <w:r w:rsidR="002B60EB" w:rsidRPr="00124999">
              <w:rPr>
                <w:rFonts w:ascii="Calibri Light" w:hAnsi="Calibri Light" w:cs="Calibri Light"/>
                <w:b/>
              </w:rPr>
              <w:t>dborné předměty</w:t>
            </w:r>
          </w:p>
        </w:tc>
      </w:tr>
      <w:tr w:rsidR="002B60EB" w:rsidRPr="00124999" w14:paraId="2F1C615B" w14:textId="77777777" w:rsidTr="0070157E">
        <w:trPr>
          <w:trHeight w:val="539"/>
        </w:trPr>
        <w:tc>
          <w:tcPr>
            <w:tcW w:w="9777" w:type="dxa"/>
          </w:tcPr>
          <w:p w14:paraId="35D7583A" w14:textId="7F365D49" w:rsidR="002B60EB" w:rsidRPr="00124999" w:rsidRDefault="00FB7DA5" w:rsidP="00FB7DA5">
            <w:pPr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Elektronické učebnice</w:t>
            </w:r>
            <w:r w:rsidR="0070157E">
              <w:rPr>
                <w:rFonts w:ascii="Calibri" w:hAnsi="Calibri" w:cs="Calibri"/>
                <w:b/>
                <w:sz w:val="22"/>
                <w:szCs w:val="22"/>
              </w:rPr>
              <w:t xml:space="preserve"> a aplikace</w:t>
            </w:r>
            <w:r w:rsidR="002B60EB" w:rsidRPr="00124999">
              <w:rPr>
                <w:rFonts w:ascii="Calibri Light" w:hAnsi="Calibri Light" w:cs="Calibri Light"/>
                <w:b/>
              </w:rPr>
              <w:tab/>
            </w:r>
            <w:r w:rsidR="002B60EB" w:rsidRPr="00124999">
              <w:rPr>
                <w:rFonts w:ascii="Calibri Light" w:hAnsi="Calibri Light" w:cs="Calibri Light"/>
                <w:b/>
              </w:rPr>
              <w:tab/>
            </w:r>
            <w:r w:rsidR="002B60EB" w:rsidRPr="00124999">
              <w:rPr>
                <w:rFonts w:ascii="Calibri Light" w:hAnsi="Calibri Light" w:cs="Calibri Light"/>
                <w:b/>
              </w:rPr>
              <w:tab/>
            </w:r>
            <w:r w:rsidR="002B60EB" w:rsidRPr="00124999">
              <w:rPr>
                <w:rFonts w:ascii="Calibri Light" w:hAnsi="Calibri Light" w:cs="Calibri Light"/>
                <w:b/>
              </w:rPr>
              <w:tab/>
            </w:r>
            <w:r w:rsidR="002B60EB" w:rsidRPr="00124999">
              <w:rPr>
                <w:rFonts w:ascii="Calibri Light" w:hAnsi="Calibri Light" w:cs="Calibri Light"/>
              </w:rPr>
              <w:tab/>
            </w:r>
          </w:p>
        </w:tc>
      </w:tr>
      <w:tr w:rsidR="00C0567D" w:rsidRPr="00124999" w14:paraId="0A5689CD" w14:textId="77777777" w:rsidTr="395A054A">
        <w:trPr>
          <w:trHeight w:val="298"/>
        </w:trPr>
        <w:tc>
          <w:tcPr>
            <w:tcW w:w="9777" w:type="dxa"/>
          </w:tcPr>
          <w:p w14:paraId="4327166A" w14:textId="77777777" w:rsidR="00FB2AF1" w:rsidRPr="00124999" w:rsidRDefault="00C0567D" w:rsidP="00820633">
            <w:pPr>
              <w:jc w:val="center"/>
              <w:rPr>
                <w:rFonts w:ascii="Calibri Light" w:hAnsi="Calibri Light" w:cs="Calibri Light"/>
                <w:i/>
              </w:rPr>
            </w:pPr>
            <w:r w:rsidRPr="00124999">
              <w:rPr>
                <w:rFonts w:ascii="Calibri Light" w:hAnsi="Calibri Light" w:cs="Calibri Light"/>
                <w:i/>
              </w:rPr>
              <w:t>Doporučené učebnice</w:t>
            </w:r>
          </w:p>
        </w:tc>
      </w:tr>
      <w:tr w:rsidR="00820633" w:rsidRPr="00124999" w14:paraId="1A5D2D4A" w14:textId="77777777" w:rsidTr="0070157E">
        <w:trPr>
          <w:trHeight w:val="2521"/>
        </w:trPr>
        <w:tc>
          <w:tcPr>
            <w:tcW w:w="9777" w:type="dxa"/>
          </w:tcPr>
          <w:p w14:paraId="78BB8844" w14:textId="2D20F9ED" w:rsidR="00820633" w:rsidRPr="0070157E" w:rsidRDefault="00820633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FYZIKA PRO NETECHNICKÉ OBORY (předmět zařazen do 1. ročníku</w:t>
            </w:r>
            <w:r w:rsidR="00FB7DA5"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), IVAN ŠTOLL, </w:t>
            </w: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br/>
              <w:t xml:space="preserve">PROMETHEUS, PRAHA </w:t>
            </w:r>
          </w:p>
          <w:p w14:paraId="4F5616A1" w14:textId="77777777" w:rsidR="00FB7DA5" w:rsidRPr="0070157E" w:rsidRDefault="00820633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TECHNOLOGIE </w:t>
            </w:r>
            <w:r w:rsidR="00FB7DA5"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I., II., III. PRO </w:t>
            </w: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SOU – učebního oboru </w:t>
            </w:r>
            <w:r w:rsidR="00FB7DA5"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truhlář, KŘUPALOVÁ, SOBOTÁLES</w:t>
            </w:r>
          </w:p>
          <w:p w14:paraId="2E1F8882" w14:textId="5B5B80F9" w:rsidR="0070157E" w:rsidRPr="0070157E" w:rsidRDefault="00820633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ODBORNÉ KRESLENÍ PRO UČEBNÍ OBOR TRUHLÁŘ, Info</w:t>
            </w:r>
            <w:r w:rsidR="00FB7DA5"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rmatorium, </w:t>
            </w:r>
            <w:proofErr w:type="spellStart"/>
            <w:r w:rsidR="0070157E"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 w:rsidR="00FB7DA5"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olouš</w:t>
            </w:r>
            <w:proofErr w:type="spellEnd"/>
            <w:r w:rsidR="00FB7DA5"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</w:t>
            </w: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br/>
            </w:r>
            <w:r w:rsidR="0070157E"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áchová, </w:t>
            </w:r>
            <w:r w:rsidR="0070157E">
              <w:rPr>
                <w:rFonts w:ascii="Calibri Light" w:eastAsia="Calibri Light" w:hAnsi="Calibri Light" w:cs="Calibri Light"/>
                <w:sz w:val="22"/>
                <w:szCs w:val="22"/>
              </w:rPr>
              <w:t>K</w:t>
            </w: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otásková</w:t>
            </w:r>
          </w:p>
          <w:p w14:paraId="475F96E4" w14:textId="70CD09A6" w:rsidR="00820633" w:rsidRPr="0070157E" w:rsidRDefault="0070157E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NAUKA O MATERIÁLECH PRO 1. A 2. ROČNÍK SOU – TRUHLÁŘ, KŘUPALOVÁ, SOBOTÁLES </w:t>
            </w:r>
          </w:p>
          <w:p w14:paraId="3F87F6A0" w14:textId="021084FF" w:rsidR="00820633" w:rsidRPr="0070157E" w:rsidRDefault="00820633" w:rsidP="0070157E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STROJNICTVÍ. STROJE A ZAŘÍZENÍ PRO ZPRACOVÁNÍ DŘEVA, JANÍČEK, SOBOTÁL</w:t>
            </w:r>
          </w:p>
          <w:p w14:paraId="1AB0C209" w14:textId="0917415E" w:rsidR="00820633" w:rsidRPr="0070157E" w:rsidRDefault="7CAD2C7B" w:rsidP="0BAFA437">
            <w:pPr>
              <w:pStyle w:val="Odstavecseseznamem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Matematika pro střední odborná učiliště - 1. díl, </w:t>
            </w:r>
            <w:proofErr w:type="spellStart"/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Didaktis</w:t>
            </w:r>
            <w:proofErr w:type="spellEnd"/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2020. (Čísla, výrazy a počítání s nimi, autoři: Mgr. K. Marková, Bc. P. </w:t>
            </w:r>
            <w:proofErr w:type="spellStart"/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Siebenburgerová</w:t>
            </w:r>
            <w:proofErr w:type="spellEnd"/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Mgr. V. Zemek, Mgr. L. </w:t>
            </w:r>
            <w:proofErr w:type="spellStart"/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Macálková</w:t>
            </w:r>
            <w:proofErr w:type="spellEnd"/>
            <w:r w:rsidRPr="0070157E">
              <w:rPr>
                <w:rFonts w:ascii="Calibri Light" w:eastAsia="Calibri Light" w:hAnsi="Calibri Light" w:cs="Calibri Light"/>
                <w:sz w:val="22"/>
                <w:szCs w:val="22"/>
              </w:rPr>
              <w:t>).</w:t>
            </w:r>
          </w:p>
        </w:tc>
      </w:tr>
      <w:tr w:rsidR="002B60EB" w:rsidRPr="00124999" w14:paraId="672A6659" w14:textId="77777777" w:rsidTr="395A054A">
        <w:tc>
          <w:tcPr>
            <w:tcW w:w="9777" w:type="dxa"/>
            <w:shd w:val="clear" w:color="auto" w:fill="EEECE1" w:themeFill="background2"/>
          </w:tcPr>
          <w:p w14:paraId="0A37501D" w14:textId="21C22640" w:rsidR="002B60EB" w:rsidRPr="00124999" w:rsidRDefault="0070157E" w:rsidP="00FB7DA5">
            <w:pPr>
              <w:ind w:left="22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Ostatní pomůcky</w:t>
            </w:r>
          </w:p>
        </w:tc>
      </w:tr>
      <w:tr w:rsidR="002B60EB" w:rsidRPr="00124999" w14:paraId="6CD2F145" w14:textId="77777777" w:rsidTr="395A054A">
        <w:tc>
          <w:tcPr>
            <w:tcW w:w="9777" w:type="dxa"/>
          </w:tcPr>
          <w:p w14:paraId="5A72F65E" w14:textId="273C2A69" w:rsidR="002B60EB" w:rsidRPr="00124999" w:rsidRDefault="002B60EB" w:rsidP="00124999">
            <w:pPr>
              <w:rPr>
                <w:rFonts w:ascii="Calibri Light" w:hAnsi="Calibri Light" w:cs="Calibri Light"/>
              </w:rPr>
            </w:pPr>
            <w:r w:rsidRPr="0070157E">
              <w:rPr>
                <w:rFonts w:ascii="Calibri Light" w:hAnsi="Calibri Light" w:cs="Calibri Light"/>
                <w:sz w:val="22"/>
                <w:szCs w:val="22"/>
              </w:rPr>
              <w:t xml:space="preserve">Sešity (dle doporučení jednotlivých vyučujících), psací a rýsovací potřeby, 1x papírové desky, </w:t>
            </w:r>
            <w:r w:rsidRPr="0070157E">
              <w:rPr>
                <w:rFonts w:ascii="Calibri Light" w:hAnsi="Calibri Light" w:cs="Calibri Light"/>
                <w:sz w:val="22"/>
                <w:szCs w:val="22"/>
              </w:rPr>
              <w:br/>
              <w:t>20 ks kancelářských papírů A4, 10 ks papí</w:t>
            </w:r>
            <w:r w:rsidR="00124999" w:rsidRPr="0070157E">
              <w:rPr>
                <w:rFonts w:ascii="Calibri Light" w:hAnsi="Calibri Light" w:cs="Calibri Light"/>
                <w:sz w:val="22"/>
                <w:szCs w:val="22"/>
              </w:rPr>
              <w:t>rů A3 (např. papíry do tiskárny</w:t>
            </w:r>
            <w:r w:rsidRPr="0070157E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="00124999" w:rsidRPr="0070157E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0157E">
              <w:rPr>
                <w:rFonts w:ascii="Calibri Light" w:hAnsi="Calibri Light" w:cs="Calibri Light"/>
                <w:sz w:val="22"/>
                <w:szCs w:val="22"/>
              </w:rPr>
              <w:t>kalku</w:t>
            </w:r>
            <w:r w:rsidR="00124999" w:rsidRPr="0070157E">
              <w:rPr>
                <w:rFonts w:ascii="Calibri Light" w:hAnsi="Calibri Light" w:cs="Calibri Light"/>
                <w:sz w:val="22"/>
                <w:szCs w:val="22"/>
              </w:rPr>
              <w:t>lačka</w:t>
            </w:r>
            <w:r w:rsidR="0070157E">
              <w:rPr>
                <w:rFonts w:ascii="Calibri Light" w:hAnsi="Calibri Light" w:cs="Calibri Light"/>
                <w:sz w:val="22"/>
                <w:szCs w:val="22"/>
              </w:rPr>
              <w:t xml:space="preserve"> —</w:t>
            </w:r>
            <w:r w:rsidR="00124999" w:rsidRPr="0070157E">
              <w:rPr>
                <w:rFonts w:ascii="Calibri Light" w:hAnsi="Calibri Light" w:cs="Calibri Light"/>
                <w:sz w:val="22"/>
                <w:szCs w:val="22"/>
              </w:rPr>
              <w:t xml:space="preserve"> s goniometr. funkcemi (</w:t>
            </w:r>
            <w:r w:rsidRPr="0070157E">
              <w:rPr>
                <w:rFonts w:ascii="Calibri Light" w:hAnsi="Calibri Light" w:cs="Calibri Light"/>
                <w:sz w:val="22"/>
                <w:szCs w:val="22"/>
              </w:rPr>
              <w:t>nelze používat v hodinách místo kalkulačky mobil), přezůvky, sportovní úbor a obuv (ne s černou podrážkou)</w:t>
            </w:r>
          </w:p>
        </w:tc>
      </w:tr>
    </w:tbl>
    <w:p w14:paraId="4B8F362E" w14:textId="77777777" w:rsidR="002B60EB" w:rsidRPr="00124999" w:rsidRDefault="002B60EB" w:rsidP="006B0819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24999">
        <w:rPr>
          <w:rFonts w:ascii="Calibri Light" w:hAnsi="Calibri Light" w:cs="Calibri Light"/>
          <w:b/>
          <w:sz w:val="32"/>
          <w:szCs w:val="32"/>
        </w:rPr>
        <w:t>Seznam učebnic a ostatních pomůcek pro výuku – obor Truhlář</w:t>
      </w:r>
    </w:p>
    <w:p w14:paraId="5DAB6C7B" w14:textId="77777777" w:rsidR="002B60EB" w:rsidRPr="00124999" w:rsidRDefault="002B60EB" w:rsidP="00A74C5D">
      <w:pPr>
        <w:rPr>
          <w:rFonts w:ascii="Calibri Light" w:hAnsi="Calibri Light" w:cs="Calibri Light"/>
          <w:sz w:val="22"/>
          <w:szCs w:val="22"/>
        </w:rPr>
      </w:pPr>
    </w:p>
    <w:p w14:paraId="02EB378F" w14:textId="586D56CC" w:rsidR="002B60EB" w:rsidRDefault="002B60EB" w:rsidP="00A74C5D">
      <w:pPr>
        <w:rPr>
          <w:rFonts w:ascii="Calibri Light" w:hAnsi="Calibri Light" w:cs="Calibri Light"/>
          <w:sz w:val="22"/>
          <w:szCs w:val="22"/>
        </w:rPr>
      </w:pPr>
    </w:p>
    <w:p w14:paraId="75A7BD34" w14:textId="3F125FB6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3EEEB1A4" w14:textId="6621C953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68FCD00A" w14:textId="45C5F77C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6B42072" w14:textId="574D8B6E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4EAE8E1" w14:textId="52F4EB7C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18FAD588" w14:textId="69DE81F1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182BFBF4" w14:textId="6A6D8DB7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07E289AA" w14:textId="18C7EC9E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48CD232B" w14:textId="00CB0430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076C5791" w14:textId="62681D02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4F2DB812" w14:textId="27FB60B5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71B9D53F" w14:textId="0136B565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2AD99F90" w14:textId="79CB0FCE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7E2A5BE3" w14:textId="3A141A69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30460D3B" w14:textId="0A76572B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78FAD214" w14:textId="495A31B7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24321B6A" w14:textId="3152747F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434BEE73" w14:textId="5307821A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6216EE7E" w14:textId="24C849D1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32C49BF0" w14:textId="3B9F04D4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E890D29" w14:textId="4ACAB70F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DDD9A22" w14:textId="196EE278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4DF2E072" w14:textId="799960DC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0C25C3E6" w14:textId="1FD8F84B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61BA0F64" w14:textId="39ED475F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ED7CB65" w14:textId="17A2D143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C42BC92" w14:textId="074926F4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1C680010" w14:textId="5CD719BD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43033CC7" w14:textId="6E3F8551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15EA6B44" w14:textId="5D21C679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73C807B1" w14:textId="5BDBF52E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2059C47F" w14:textId="2ED40D5C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1811585E" w14:textId="6C77CEBC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4B42F22A" w14:textId="62511670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5BD6B714" w14:textId="573A65C9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p w14:paraId="765FC2F5" w14:textId="77777777" w:rsidR="00871E43" w:rsidRPr="00871E43" w:rsidRDefault="00871E43" w:rsidP="00871E43">
      <w:pPr>
        <w:rPr>
          <w:rFonts w:ascii="Calibri Light" w:hAnsi="Calibri Light" w:cs="Calibri Light"/>
          <w:sz w:val="22"/>
          <w:szCs w:val="22"/>
        </w:rPr>
      </w:pPr>
    </w:p>
    <w:sectPr w:rsidR="00871E43" w:rsidRPr="00871E43" w:rsidSect="0079611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9F649DB"/>
    <w:multiLevelType w:val="hybridMultilevel"/>
    <w:tmpl w:val="49325F9A"/>
    <w:lvl w:ilvl="0" w:tplc="036803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CC1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AA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8D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A9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80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5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86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128"/>
    <w:multiLevelType w:val="hybridMultilevel"/>
    <w:tmpl w:val="164A8634"/>
    <w:lvl w:ilvl="0" w:tplc="102478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A2B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62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2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1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2E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E8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2C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6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0C45"/>
    <w:multiLevelType w:val="hybridMultilevel"/>
    <w:tmpl w:val="B858B708"/>
    <w:lvl w:ilvl="0" w:tplc="1E5C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4C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62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2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04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6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04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0C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4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C69"/>
    <w:multiLevelType w:val="hybridMultilevel"/>
    <w:tmpl w:val="14F8C5DC"/>
    <w:lvl w:ilvl="0" w:tplc="098CAF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D6E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05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0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C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E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2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D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4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0B"/>
    <w:rsid w:val="00090BF1"/>
    <w:rsid w:val="000E1E38"/>
    <w:rsid w:val="00124999"/>
    <w:rsid w:val="0018629F"/>
    <w:rsid w:val="002465FC"/>
    <w:rsid w:val="00263930"/>
    <w:rsid w:val="00263CA4"/>
    <w:rsid w:val="002B60EB"/>
    <w:rsid w:val="002F5CF0"/>
    <w:rsid w:val="0044300E"/>
    <w:rsid w:val="0047699B"/>
    <w:rsid w:val="005F1829"/>
    <w:rsid w:val="00621A22"/>
    <w:rsid w:val="00670433"/>
    <w:rsid w:val="00686254"/>
    <w:rsid w:val="006B0819"/>
    <w:rsid w:val="006B68BB"/>
    <w:rsid w:val="0070157E"/>
    <w:rsid w:val="00796117"/>
    <w:rsid w:val="00820633"/>
    <w:rsid w:val="00836595"/>
    <w:rsid w:val="00871E43"/>
    <w:rsid w:val="008B140B"/>
    <w:rsid w:val="008D0E6C"/>
    <w:rsid w:val="00975BA8"/>
    <w:rsid w:val="00A41069"/>
    <w:rsid w:val="00A74C5D"/>
    <w:rsid w:val="00A936C2"/>
    <w:rsid w:val="00AA63AC"/>
    <w:rsid w:val="00B73FC1"/>
    <w:rsid w:val="00C0567D"/>
    <w:rsid w:val="00C60B0C"/>
    <w:rsid w:val="00D00EB3"/>
    <w:rsid w:val="00D675A8"/>
    <w:rsid w:val="00D719B2"/>
    <w:rsid w:val="00E05C39"/>
    <w:rsid w:val="00E437B5"/>
    <w:rsid w:val="00E86B69"/>
    <w:rsid w:val="00FB2A80"/>
    <w:rsid w:val="00FB2AF1"/>
    <w:rsid w:val="00FB7DA5"/>
    <w:rsid w:val="0BAFA437"/>
    <w:rsid w:val="36CF8FE9"/>
    <w:rsid w:val="395A054A"/>
    <w:rsid w:val="5824ED21"/>
    <w:rsid w:val="5A0FAE16"/>
    <w:rsid w:val="630E45E8"/>
    <w:rsid w:val="7CA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2C0D0"/>
  <w15:docId w15:val="{CB0250FC-F50A-4C38-A3CD-FAF98EE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117"/>
    <w:pPr>
      <w:widowControl w:val="0"/>
      <w:suppressAutoHyphens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796117"/>
    <w:rPr>
      <w:rFonts w:ascii="Symbol" w:hAnsi="Symbol"/>
    </w:rPr>
  </w:style>
  <w:style w:type="character" w:customStyle="1" w:styleId="WW8Num2z0">
    <w:name w:val="WW8Num2z0"/>
    <w:uiPriority w:val="99"/>
    <w:rsid w:val="0079611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96117"/>
  </w:style>
  <w:style w:type="character" w:customStyle="1" w:styleId="WW8Num1z1">
    <w:name w:val="WW8Num1z1"/>
    <w:uiPriority w:val="99"/>
    <w:rsid w:val="00796117"/>
    <w:rPr>
      <w:rFonts w:ascii="Courier New" w:hAnsi="Courier New"/>
    </w:rPr>
  </w:style>
  <w:style w:type="character" w:customStyle="1" w:styleId="WW8Num1z2">
    <w:name w:val="WW8Num1z2"/>
    <w:uiPriority w:val="99"/>
    <w:rsid w:val="00796117"/>
    <w:rPr>
      <w:rFonts w:ascii="Wingdings" w:hAnsi="Wingdings"/>
    </w:rPr>
  </w:style>
  <w:style w:type="character" w:customStyle="1" w:styleId="WW8Num2z1">
    <w:name w:val="WW8Num2z1"/>
    <w:uiPriority w:val="99"/>
    <w:rsid w:val="00796117"/>
    <w:rPr>
      <w:rFonts w:ascii="Courier New" w:hAnsi="Courier New"/>
    </w:rPr>
  </w:style>
  <w:style w:type="character" w:customStyle="1" w:styleId="WW8Num2z2">
    <w:name w:val="WW8Num2z2"/>
    <w:uiPriority w:val="99"/>
    <w:rsid w:val="00796117"/>
    <w:rPr>
      <w:rFonts w:ascii="Wingdings" w:hAnsi="Wingdings"/>
    </w:rPr>
  </w:style>
  <w:style w:type="character" w:styleId="Hypertextovodkaz">
    <w:name w:val="Hyperlink"/>
    <w:basedOn w:val="Standardnpsmoodstavce"/>
    <w:uiPriority w:val="99"/>
    <w:rsid w:val="00796117"/>
    <w:rPr>
      <w:rFonts w:cs="Times New Roman"/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7961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96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75BA8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796117"/>
    <w:rPr>
      <w:rFonts w:cs="Tahoma"/>
    </w:rPr>
  </w:style>
  <w:style w:type="paragraph" w:customStyle="1" w:styleId="Popisek">
    <w:name w:val="Popisek"/>
    <w:basedOn w:val="Normln"/>
    <w:uiPriority w:val="99"/>
    <w:rsid w:val="0079611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96117"/>
    <w:pPr>
      <w:suppressLineNumbers/>
    </w:pPr>
    <w:rPr>
      <w:rFonts w:cs="Tahoma"/>
    </w:rPr>
  </w:style>
  <w:style w:type="table" w:styleId="Mkatabulky">
    <w:name w:val="Table Grid"/>
    <w:basedOn w:val="Normlntabulka"/>
    <w:uiPriority w:val="99"/>
    <w:rsid w:val="00D67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9BF00-BF14-4603-B1FB-3EC07F3B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7353B-1405-4DEF-B81F-D5B9ACD924FA}">
  <ds:schemaRefs>
    <ds:schemaRef ds:uri="http://www.w3.org/XML/1998/namespace"/>
    <ds:schemaRef ds:uri="http://schemas.openxmlformats.org/package/2006/metadata/core-properties"/>
    <ds:schemaRef ds:uri="649bc750-b0a2-4e25-ae0a-d5d7439ed6d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c5bf703c-3801-496e-a7a2-70c20513f152"/>
  </ds:schemaRefs>
</ds:datastoreItem>
</file>

<file path=customXml/itemProps3.xml><?xml version="1.0" encoding="utf-8"?>
<ds:datastoreItem xmlns:ds="http://schemas.openxmlformats.org/officeDocument/2006/customXml" ds:itemID="{1CD732F8-1360-47B1-8A2E-B5099757C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Marcela Dominová</cp:lastModifiedBy>
  <cp:revision>9</cp:revision>
  <dcterms:created xsi:type="dcterms:W3CDTF">2020-06-22T10:49:00Z</dcterms:created>
  <dcterms:modified xsi:type="dcterms:W3CDTF">2021-06-06T18:37:00Z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