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b/>
          <w:bCs/>
          <w:color w:val="414346"/>
          <w:lang w:eastAsia="cs-CZ"/>
        </w:rPr>
        <w:t>Výsledky přijímacího řízení budou na tomto místě zveřejněny v úterý 16. června 2020</w:t>
      </w:r>
      <w:r w:rsidRPr="00EB7507">
        <w:rPr>
          <w:rFonts w:eastAsia="Times New Roman" w:cstheme="minorHAnsi"/>
          <w:color w:val="414346"/>
          <w:lang w:eastAsia="cs-CZ"/>
        </w:rPr>
        <w:t>:</w:t>
      </w:r>
    </w:p>
    <w:p w:rsidR="00EB7507" w:rsidRDefault="00EB7507" w:rsidP="00EB7507">
      <w:pPr>
        <w:shd w:val="clear" w:color="auto" w:fill="FEFEFE"/>
        <w:spacing w:after="0" w:line="240" w:lineRule="auto"/>
        <w:jc w:val="both"/>
        <w:rPr>
          <w:rFonts w:eastAsia="Times New Roman" w:cstheme="minorHAnsi"/>
          <w:b/>
          <w:bCs/>
          <w:color w:val="414346"/>
          <w:lang w:eastAsia="cs-CZ"/>
        </w:rPr>
      </w:pPr>
      <w:r>
        <w:rPr>
          <w:rFonts w:eastAsia="Times New Roman" w:cstheme="minorHAnsi"/>
          <w:b/>
          <w:bCs/>
          <w:color w:val="414346"/>
          <w:lang w:eastAsia="cs-CZ"/>
        </w:rPr>
        <w:t xml:space="preserve">Obor </w:t>
      </w:r>
      <w:r w:rsidRPr="00EB7507">
        <w:rPr>
          <w:rFonts w:eastAsia="Times New Roman" w:cstheme="minorHAnsi"/>
          <w:b/>
          <w:bCs/>
          <w:color w:val="414346"/>
          <w:lang w:eastAsia="cs-CZ"/>
        </w:rPr>
        <w:t>praktická sestra (53-41-M/03)</w:t>
      </w:r>
    </w:p>
    <w:p w:rsidR="00EB7507" w:rsidRPr="00EB7507" w:rsidRDefault="00EB7507" w:rsidP="00EB7507">
      <w:pPr>
        <w:shd w:val="clear" w:color="auto" w:fill="FEFEFE"/>
        <w:spacing w:after="0" w:line="240" w:lineRule="auto"/>
        <w:jc w:val="both"/>
        <w:rPr>
          <w:rFonts w:eastAsia="Times New Roman" w:cstheme="minorHAnsi"/>
          <w:color w:val="414346"/>
          <w:lang w:eastAsia="cs-CZ"/>
        </w:rPr>
      </w:pPr>
      <w:r>
        <w:rPr>
          <w:rFonts w:eastAsia="Times New Roman" w:cstheme="minorHAnsi"/>
          <w:color w:val="414346"/>
          <w:lang w:eastAsia="cs-CZ"/>
        </w:rPr>
        <w:t xml:space="preserve">Na webových stránkách bude zveřejněn </w:t>
      </w:r>
      <w:r w:rsidRPr="00EB7507">
        <w:rPr>
          <w:rFonts w:eastAsia="Times New Roman" w:cstheme="minorHAnsi"/>
          <w:color w:val="414346"/>
          <w:lang w:eastAsia="cs-CZ"/>
        </w:rPr>
        <w:t>seznam přijatých uchazečů</w:t>
      </w:r>
      <w:r>
        <w:rPr>
          <w:rFonts w:eastAsia="Times New Roman" w:cstheme="minorHAnsi"/>
          <w:color w:val="414346"/>
          <w:lang w:eastAsia="cs-CZ"/>
        </w:rPr>
        <w:t xml:space="preserve"> a v</w:t>
      </w:r>
      <w:r w:rsidRPr="00EB7507">
        <w:rPr>
          <w:rFonts w:eastAsia="Times New Roman" w:cstheme="minorHAnsi"/>
          <w:color w:val="414346"/>
          <w:lang w:eastAsia="cs-CZ"/>
        </w:rPr>
        <w:t>ýsledky hodnocení prvního a posledního přijatého uchazeče v jednotlivých oborech vzdělání.</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b/>
          <w:bCs/>
          <w:color w:val="414346"/>
          <w:lang w:eastAsia="cs-CZ"/>
        </w:rPr>
        <w:t>Poučení</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V případě přijetí </w:t>
      </w:r>
      <w:r w:rsidRPr="00EB7507">
        <w:rPr>
          <w:rFonts w:eastAsia="Times New Roman" w:cstheme="minorHAnsi"/>
          <w:b/>
          <w:bCs/>
          <w:color w:val="414346"/>
          <w:lang w:eastAsia="cs-CZ"/>
        </w:rPr>
        <w:t>potvrdí uchazeč</w:t>
      </w:r>
      <w:r w:rsidRPr="00EB7507">
        <w:rPr>
          <w:rFonts w:eastAsia="Times New Roman" w:cstheme="minorHAnsi"/>
          <w:color w:val="414346"/>
          <w:lang w:eastAsia="cs-CZ"/>
        </w:rPr>
        <w:t> nebo zákonný zástupce nezletilého uchazeče svůj úmysl vzdělávat se v dané střední škole </w:t>
      </w:r>
      <w:r w:rsidRPr="00EB7507">
        <w:rPr>
          <w:rFonts w:eastAsia="Times New Roman" w:cstheme="minorHAnsi"/>
          <w:b/>
          <w:bCs/>
          <w:color w:val="414346"/>
          <w:lang w:eastAsia="cs-CZ"/>
        </w:rPr>
        <w:t>odevzdáním zápisového lístku</w:t>
      </w:r>
      <w:r w:rsidRPr="00EB7507">
        <w:rPr>
          <w:rFonts w:eastAsia="Times New Roman" w:cstheme="minorHAnsi"/>
          <w:color w:val="414346"/>
          <w:lang w:eastAsia="cs-CZ"/>
        </w:rPr>
        <w:t> ředitel</w:t>
      </w:r>
      <w:r>
        <w:rPr>
          <w:rFonts w:eastAsia="Times New Roman" w:cstheme="minorHAnsi"/>
          <w:color w:val="414346"/>
          <w:lang w:eastAsia="cs-CZ"/>
        </w:rPr>
        <w:t>ce</w:t>
      </w:r>
      <w:r w:rsidRPr="00EB7507">
        <w:rPr>
          <w:rFonts w:eastAsia="Times New Roman" w:cstheme="minorHAnsi"/>
          <w:color w:val="414346"/>
          <w:lang w:eastAsia="cs-CZ"/>
        </w:rPr>
        <w:t xml:space="preserve"> školy, kter</w:t>
      </w:r>
      <w:r>
        <w:rPr>
          <w:rFonts w:eastAsia="Times New Roman" w:cstheme="minorHAnsi"/>
          <w:color w:val="414346"/>
          <w:lang w:eastAsia="cs-CZ"/>
        </w:rPr>
        <w:t>á</w:t>
      </w:r>
      <w:r w:rsidRPr="00EB7507">
        <w:rPr>
          <w:rFonts w:eastAsia="Times New Roman" w:cstheme="minorHAnsi"/>
          <w:color w:val="414346"/>
          <w:lang w:eastAsia="cs-CZ"/>
        </w:rPr>
        <w:t xml:space="preserve"> rozhodl</w:t>
      </w:r>
      <w:r>
        <w:rPr>
          <w:rFonts w:eastAsia="Times New Roman" w:cstheme="minorHAnsi"/>
          <w:color w:val="414346"/>
          <w:lang w:eastAsia="cs-CZ"/>
        </w:rPr>
        <w:t>a</w:t>
      </w:r>
      <w:r w:rsidRPr="00EB7507">
        <w:rPr>
          <w:rFonts w:eastAsia="Times New Roman" w:cstheme="minorHAnsi"/>
          <w:color w:val="414346"/>
          <w:lang w:eastAsia="cs-CZ"/>
        </w:rPr>
        <w:t xml:space="preserve"> o jeho přijetí ke vzdělávání, a to nejpozději do </w:t>
      </w:r>
      <w:r w:rsidRPr="00EB7507">
        <w:rPr>
          <w:rFonts w:eastAsia="Times New Roman" w:cstheme="minorHAnsi"/>
          <w:b/>
          <w:bCs/>
          <w:color w:val="414346"/>
          <w:lang w:eastAsia="cs-CZ"/>
        </w:rPr>
        <w:t>23. 6. 2020</w:t>
      </w:r>
      <w:r w:rsidRPr="00EB7507">
        <w:rPr>
          <w:rFonts w:eastAsia="Times New Roman" w:cstheme="minorHAnsi"/>
          <w:color w:val="414346"/>
          <w:lang w:eastAsia="cs-CZ"/>
        </w:rPr>
        <w:t>. Neučiní-li tak, zanikají posledním dnem lhůty právní účinky rozhodnutí o přijetí tohoto uchazeče ke vzdělávání v dané střední škole.</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b/>
          <w:bCs/>
          <w:color w:val="414346"/>
          <w:lang w:eastAsia="cs-CZ"/>
        </w:rPr>
        <w:t>Proti rozhodnutí o nepřijetí není možné ve školním roce 2019/2020 podat odvolání.</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Nepřijatí uchazeči, kteří však splnili podmínky pro přijetí a nebyli přijati pouze z kapacitních důvodů, mají možnost </w:t>
      </w:r>
      <w:r w:rsidRPr="00EB7507">
        <w:rPr>
          <w:rFonts w:eastAsia="Times New Roman" w:cstheme="minorHAnsi"/>
          <w:b/>
          <w:bCs/>
          <w:color w:val="414346"/>
          <w:lang w:eastAsia="cs-CZ"/>
        </w:rPr>
        <w:t>požádat o nové rozhodnutí</w:t>
      </w:r>
      <w:r w:rsidRPr="00EB7507">
        <w:rPr>
          <w:rFonts w:eastAsia="Times New Roman" w:cstheme="minorHAnsi"/>
          <w:color w:val="414346"/>
          <w:lang w:eastAsia="cs-CZ"/>
        </w:rPr>
        <w:t>.</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Nové rozhodnutí se vydává podle § 101 a 102 zákona č. 500/2004 Sb., správní řád, ve znění pozdějších předpisů. Podle § 11 odst. 1 vyhlášky č. 232/2020 Sb., o přijímacím řízení, maturitní zkoušce a závěrečné zkoušce ve školním roce 2019/2020, lze žádost podat řediteli školy ve lhůtě </w:t>
      </w:r>
      <w:r w:rsidRPr="00EB7507">
        <w:rPr>
          <w:rFonts w:eastAsia="Times New Roman" w:cstheme="minorHAnsi"/>
          <w:b/>
          <w:bCs/>
          <w:color w:val="414346"/>
          <w:lang w:eastAsia="cs-CZ"/>
        </w:rPr>
        <w:t>3 pracovních dnů</w:t>
      </w:r>
      <w:r w:rsidRPr="00EB7507">
        <w:rPr>
          <w:rFonts w:eastAsia="Times New Roman" w:cstheme="minorHAnsi"/>
          <w:color w:val="414346"/>
          <w:lang w:eastAsia="cs-CZ"/>
        </w:rPr>
        <w:t> ode dne doručení rozhodnutí o nepřijetí ke vzdělávání ve střední škole; počátek této lhůty připadá na den následující po dni doručení rozhodnutí o nepřijetí ke vzdělávání a lhůta je zachována také tehdy, je-li žádost posledního dne lhůty svěřena držiteli poštovní licence.</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Nevyhoví-li ředitel žádosti o nové rozhodnutí, usnesením řízení zastaví. Pokud vyhoví žádosti, vydá nové rozhodnutí – rozhodnutí o přijetí.</w:t>
      </w:r>
    </w:p>
    <w:p w:rsid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Pokud uchazeč již odevzdal zápisový lístek na jiné škole, může ho po vydání rozhodnutí o přijetí z této školy vzít zpět a uplatnit jej na škole, která mu nové rozhodnutí vydala. Uplatnění zápisového lístku je podmínkou pro nástup do školy. Speciální zákon stanovuje, že ustanovení školského zákona ohledně zápisového lístku se použijí obdobně s výjimkou lhůty pro první odevzdání zápisového lístku. Školský zákon pro případy odevzdání zápisového lístků na základě úspěšného odvolání stanovuje lhůtu </w:t>
      </w:r>
      <w:r w:rsidRPr="00EB7507">
        <w:rPr>
          <w:rFonts w:eastAsia="Times New Roman" w:cstheme="minorHAnsi"/>
          <w:b/>
          <w:bCs/>
          <w:color w:val="414346"/>
          <w:lang w:eastAsia="cs-CZ"/>
        </w:rPr>
        <w:t>10 pracovních dnů</w:t>
      </w:r>
      <w:r w:rsidRPr="00EB7507">
        <w:rPr>
          <w:rFonts w:eastAsia="Times New Roman" w:cstheme="minorHAnsi"/>
          <w:color w:val="414346"/>
          <w:lang w:eastAsia="cs-CZ"/>
        </w:rPr>
        <w:t xml:space="preserve"> ode dne oznámení rozhodnutí (§ 60g odstavec 6 a 7 školského zákona). </w:t>
      </w:r>
    </w:p>
    <w:p w:rsidR="00EB7507" w:rsidRPr="00EB7507" w:rsidRDefault="00EB7507" w:rsidP="00EB7507">
      <w:pPr>
        <w:shd w:val="clear" w:color="auto" w:fill="FEFEFE"/>
        <w:spacing w:before="100" w:beforeAutospacing="1" w:after="100" w:afterAutospacing="1" w:line="240" w:lineRule="auto"/>
        <w:jc w:val="both"/>
        <w:rPr>
          <w:rFonts w:eastAsia="Times New Roman" w:cstheme="minorHAnsi"/>
          <w:color w:val="414346"/>
          <w:lang w:eastAsia="cs-CZ"/>
        </w:rPr>
      </w:pPr>
      <w:r w:rsidRPr="00EB7507">
        <w:rPr>
          <w:rFonts w:eastAsia="Times New Roman" w:cstheme="minorHAnsi"/>
          <w:color w:val="414346"/>
          <w:lang w:eastAsia="cs-CZ"/>
        </w:rPr>
        <w:t>Uchazeč tedy po oznámení nového rozhodnutí o přijetí má lhůtu na odevzdání zápisového lístku na tuto školu 10 pracovních dní od oznámení rozhodnutí.</w:t>
      </w:r>
    </w:p>
    <w:p w:rsidR="00B76651" w:rsidRPr="00EB7507" w:rsidRDefault="00B76651">
      <w:pPr>
        <w:rPr>
          <w:rFonts w:cstheme="minorHAnsi"/>
        </w:rPr>
      </w:pPr>
      <w:bookmarkStart w:id="0" w:name="_GoBack"/>
      <w:bookmarkEnd w:id="0"/>
    </w:p>
    <w:sectPr w:rsidR="00B76651" w:rsidRPr="00EB7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E74FC"/>
    <w:multiLevelType w:val="multilevel"/>
    <w:tmpl w:val="533ED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07"/>
    <w:rsid w:val="002F70D3"/>
    <w:rsid w:val="00B76651"/>
    <w:rsid w:val="00EB7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86321-99CA-4642-B45F-75480967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B75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7507"/>
    <w:rPr>
      <w:b/>
      <w:bCs/>
    </w:rPr>
  </w:style>
  <w:style w:type="character" w:styleId="Hypertextovodkaz">
    <w:name w:val="Hyperlink"/>
    <w:basedOn w:val="Standardnpsmoodstavce"/>
    <w:uiPriority w:val="99"/>
    <w:semiHidden/>
    <w:unhideWhenUsed/>
    <w:rsid w:val="00EB7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Kokořová</dc:creator>
  <cp:keywords/>
  <dc:description/>
  <cp:lastModifiedBy>Marcela Dominová</cp:lastModifiedBy>
  <cp:revision>2</cp:revision>
  <dcterms:created xsi:type="dcterms:W3CDTF">2020-06-09T07:00:00Z</dcterms:created>
  <dcterms:modified xsi:type="dcterms:W3CDTF">2020-06-17T07:43:00Z</dcterms:modified>
</cp:coreProperties>
</file>